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550" w:rsidRDefault="00381811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092550" w:rsidRDefault="0009255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92550" w:rsidRDefault="0009255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92550" w:rsidRDefault="0009255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92550" w:rsidRDefault="0009255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92550" w:rsidRDefault="00092550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:rsidR="0027411D" w:rsidRDefault="0027411D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92550" w:rsidRDefault="0009255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92550" w:rsidRDefault="00381811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新疆维吾尔自治区巴州和静县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旅游局</w:t>
      </w:r>
    </w:p>
    <w:p w:rsidR="00092550" w:rsidRDefault="00381811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092550" w:rsidRDefault="0009255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92550" w:rsidRDefault="00381811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092550" w:rsidRDefault="0009255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92550" w:rsidRDefault="0009255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92550" w:rsidRDefault="00381811">
      <w:pPr>
        <w:tabs>
          <w:tab w:val="left" w:pos="5190"/>
        </w:tabs>
        <w:spacing w:line="540" w:lineRule="exact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/>
          <w:kern w:val="0"/>
          <w:sz w:val="30"/>
          <w:szCs w:val="30"/>
        </w:rPr>
        <w:tab/>
      </w:r>
    </w:p>
    <w:p w:rsidR="00092550" w:rsidRDefault="0009255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92550" w:rsidRDefault="0009255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92550" w:rsidRDefault="00092550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092550" w:rsidRDefault="00381811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年克尔古提访惠聚项目</w:t>
      </w:r>
    </w:p>
    <w:p w:rsidR="00092550" w:rsidRDefault="00381811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 w:rsidR="0027411D">
        <w:rPr>
          <w:rFonts w:eastAsia="仿宋_GB2312" w:hAnsi="宋体" w:cs="宋体" w:hint="eastAsia"/>
          <w:kern w:val="0"/>
          <w:sz w:val="36"/>
          <w:szCs w:val="36"/>
        </w:rPr>
        <w:t>和静县旅游局</w:t>
      </w:r>
    </w:p>
    <w:p w:rsidR="00092550" w:rsidRDefault="00381811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Fonts w:eastAsia="仿宋_GB2312" w:hAnsi="宋体" w:cs="宋体" w:hint="eastAsia"/>
          <w:kern w:val="0"/>
          <w:sz w:val="36"/>
          <w:szCs w:val="36"/>
        </w:rPr>
        <w:t>和静县旅游局</w:t>
      </w:r>
    </w:p>
    <w:p w:rsidR="00092550" w:rsidRDefault="00381811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eastAsia="仿宋_GB2312" w:hAnsi="宋体" w:cs="宋体" w:hint="eastAsia"/>
          <w:kern w:val="0"/>
          <w:sz w:val="36"/>
          <w:szCs w:val="36"/>
        </w:rPr>
        <w:t>敖云</w:t>
      </w:r>
    </w:p>
    <w:p w:rsidR="00092550" w:rsidRDefault="00381811">
      <w:pPr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092550" w:rsidRDefault="0009255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92550" w:rsidRDefault="00092550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092550" w:rsidRDefault="0038181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092550" w:rsidRDefault="00381811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（一）项目单位基本情况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1993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月，和静县旅游局成立，为正科级单位，是县政府的职能部门之一，承担着全县旅游业发展的管理监督职责，</w:t>
      </w:r>
      <w:r>
        <w:rPr>
          <w:rFonts w:ascii="仿宋_GB2312" w:eastAsia="仿宋_GB2312" w:hAnsi="仿宋_GB2312" w:cs="仿宋_GB2312" w:hint="eastAsia"/>
          <w:sz w:val="32"/>
          <w:szCs w:val="32"/>
        </w:rPr>
        <w:t>2002</w:t>
      </w:r>
      <w:r>
        <w:rPr>
          <w:rFonts w:ascii="仿宋_GB2312" w:eastAsia="仿宋_GB2312" w:hAnsi="仿宋_GB2312" w:cs="仿宋_GB2312" w:hint="eastAsia"/>
          <w:sz w:val="32"/>
          <w:szCs w:val="32"/>
        </w:rPr>
        <w:t>年机构改革核定行政编制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名。其中，领导职数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名，科级非领导职数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名。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在县委、县政府的正确领导下，在上级旅游主管部门的指导下，全县旅游工作紧紧围绕</w:t>
      </w:r>
      <w:r>
        <w:rPr>
          <w:rFonts w:ascii="仿宋_GB2312" w:eastAsia="仿宋_GB2312" w:hAnsi="仿宋_GB2312" w:cs="仿宋_GB2312" w:hint="eastAsia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全面建成旅游目的地</w:t>
      </w:r>
      <w:r>
        <w:rPr>
          <w:rFonts w:ascii="仿宋_GB2312" w:eastAsia="仿宋_GB2312" w:hAnsi="仿宋_GB2312" w:cs="仿宋_GB2312" w:hint="eastAsia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目标，坚持</w:t>
      </w:r>
      <w:r>
        <w:rPr>
          <w:rFonts w:ascii="仿宋_GB2312" w:eastAsia="仿宋_GB2312" w:hAnsi="仿宋_GB2312" w:cs="仿宋_GB2312" w:hint="eastAsia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农旅结合、文旅互动、三产共融</w:t>
      </w:r>
      <w:r>
        <w:rPr>
          <w:rFonts w:ascii="仿宋_GB2312" w:eastAsia="仿宋_GB2312" w:hAnsi="仿宋_GB2312" w:cs="仿宋_GB2312" w:hint="eastAsia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发展思路，通过创新思路，扩大营销，带动我县旅游经济实现持续增长。</w:t>
      </w:r>
    </w:p>
    <w:p w:rsidR="00092550" w:rsidRDefault="00381811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（二）项目预算绩效目标设定情况</w:t>
      </w:r>
    </w:p>
    <w:p w:rsidR="00092550" w:rsidRDefault="00381811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克尔古提木栈道项目的实施能够提高旅游资源吸引力，从而拉动当地消费，促进克尔古提乡的经济、社会、文化的全面发展</w:t>
      </w:r>
    </w:p>
    <w:p w:rsidR="00092550" w:rsidRDefault="0038181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092550" w:rsidRDefault="00381811" w:rsidP="0027411D">
      <w:pPr>
        <w:spacing w:line="540" w:lineRule="exact"/>
        <w:ind w:firstLineChars="181" w:firstLine="565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（一）项目资金安排落实、总投入等情况分析</w:t>
      </w:r>
    </w:p>
    <w:p w:rsidR="00092550" w:rsidRDefault="00381811">
      <w:pPr>
        <w:pStyle w:val="-"/>
        <w:ind w:firstLineChars="200" w:firstLine="640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kern w:val="2"/>
          <w:sz w:val="32"/>
          <w:szCs w:val="32"/>
        </w:rPr>
        <w:t>项目资金共计</w:t>
      </w:r>
      <w:r>
        <w:rPr>
          <w:rFonts w:ascii="仿宋" w:eastAsia="仿宋" w:hAnsi="仿宋" w:cs="仿宋" w:hint="eastAsia"/>
          <w:kern w:val="2"/>
          <w:sz w:val="32"/>
          <w:szCs w:val="32"/>
        </w:rPr>
        <w:t>45</w:t>
      </w:r>
      <w:r>
        <w:rPr>
          <w:rFonts w:ascii="仿宋" w:eastAsia="仿宋" w:hAnsi="仿宋" w:cs="仿宋" w:hint="eastAsia"/>
          <w:kern w:val="2"/>
          <w:sz w:val="32"/>
          <w:szCs w:val="32"/>
        </w:rPr>
        <w:t>万元，均为上级补助资金。用于木栈道项目建设。</w:t>
      </w:r>
    </w:p>
    <w:p w:rsidR="00092550" w:rsidRDefault="00381811">
      <w:pPr>
        <w:numPr>
          <w:ilvl w:val="0"/>
          <w:numId w:val="1"/>
        </w:num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项目资金实际使用情况分析</w:t>
      </w:r>
    </w:p>
    <w:p w:rsidR="00092550" w:rsidRDefault="00381811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项目资金共计</w:t>
      </w:r>
      <w:r>
        <w:rPr>
          <w:rFonts w:ascii="仿宋_GB2312" w:eastAsia="仿宋_GB2312" w:hAnsi="仿宋_GB2312" w:cs="仿宋_GB2312" w:hint="eastAsia"/>
          <w:sz w:val="32"/>
          <w:szCs w:val="32"/>
        </w:rPr>
        <w:t>45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万元，均为上级补助资金。用于木栈道项目建设</w:t>
      </w:r>
    </w:p>
    <w:p w:rsidR="00092550" w:rsidRDefault="00381811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（三）项目资金管理情况分析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 w:rsidR="00092550" w:rsidRDefault="0038181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092550" w:rsidRDefault="00381811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lastRenderedPageBreak/>
        <w:t>（一）项目组织情况分析</w:t>
      </w:r>
    </w:p>
    <w:p w:rsidR="00092550" w:rsidRDefault="00381811">
      <w:pPr>
        <w:spacing w:line="54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改善基础设施建设力度，</w:t>
      </w:r>
      <w:r>
        <w:rPr>
          <w:rFonts w:ascii="仿宋_GB2312" w:eastAsia="仿宋_GB2312" w:hAnsi="仿宋" w:cs="仿宋" w:hint="eastAsia"/>
          <w:sz w:val="32"/>
          <w:szCs w:val="32"/>
        </w:rPr>
        <w:t>克尔古提木栈道项目的实施能够提高旅游资源吸引力，从而拉动当地消费，促进克尔古提乡的经济、社会、文化的全面发展。</w:t>
      </w:r>
    </w:p>
    <w:p w:rsidR="00092550" w:rsidRDefault="00381811">
      <w:pPr>
        <w:numPr>
          <w:ilvl w:val="0"/>
          <w:numId w:val="1"/>
        </w:num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项目管理情况分析</w:t>
      </w:r>
    </w:p>
    <w:p w:rsidR="00092550" w:rsidRDefault="00381811" w:rsidP="0027411D">
      <w:pPr>
        <w:spacing w:line="540" w:lineRule="exact"/>
        <w:ind w:leftChars="181" w:left="380"/>
        <w:rPr>
          <w:rFonts w:ascii="仿宋_GB2312" w:eastAsia="仿宋_GB2312" w:hAnsi="仿宋" w:cs="仿宋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cs="仿宋" w:hint="eastAsia"/>
          <w:sz w:val="32"/>
          <w:szCs w:val="32"/>
        </w:rPr>
        <w:t>实施跟进项目工作进度，</w:t>
      </w:r>
      <w:r>
        <w:rPr>
          <w:rFonts w:ascii="仿宋_GB2312" w:eastAsia="仿宋_GB2312" w:hAnsi="仿宋" w:cs="仿宋" w:hint="eastAsia"/>
          <w:sz w:val="32"/>
          <w:szCs w:val="32"/>
        </w:rPr>
        <w:t>成立扶贫监管小组进行跟踪监管。</w:t>
      </w:r>
    </w:p>
    <w:p w:rsidR="00092550" w:rsidRDefault="0038181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092550" w:rsidRDefault="00381811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（一）项目绩效目标完成情况分析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局严格按照有关要求使用和管理资金，实际支出与项目规定的用途一致，资金收支平衡。资金使用都能做到公开、公平，按程序上报和审批。严格执行财务制度，无截留、挤占、挪用补偿基金等违规行为。财务制度健全，财务信息真实完整。</w:t>
      </w:r>
    </w:p>
    <w:p w:rsidR="00092550" w:rsidRDefault="00381811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（二）项目绩效目标未完成原因分析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092550" w:rsidRDefault="0038181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092550" w:rsidRDefault="00381811">
      <w:pPr>
        <w:spacing w:line="540" w:lineRule="exact"/>
        <w:ind w:firstLine="567"/>
        <w:rPr>
          <w:rStyle w:val="a8"/>
          <w:rFonts w:ascii="楷体_GB2312" w:eastAsia="楷体_GB2312" w:hAnsi="楷体_GB2312" w:cs="楷体_GB2312"/>
          <w:spacing w:val="-4"/>
          <w:sz w:val="32"/>
          <w:szCs w:val="32"/>
        </w:rPr>
      </w:pPr>
      <w:r>
        <w:rPr>
          <w:rStyle w:val="a8"/>
          <w:rFonts w:ascii="楷体_GB2312" w:eastAsia="楷体_GB2312" w:hAnsi="楷体_GB2312" w:cs="楷体_GB2312" w:hint="eastAsia"/>
          <w:spacing w:val="-4"/>
          <w:sz w:val="32"/>
          <w:szCs w:val="32"/>
        </w:rPr>
        <w:t>（一）后续工作计划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对加强项目管理及收益情况的统计。</w:t>
      </w:r>
    </w:p>
    <w:p w:rsidR="00092550" w:rsidRDefault="00381811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Fonts w:ascii="仿宋_GB2312" w:eastAsia="仿宋_GB2312" w:hAnsi="仿宋_GB2312" w:cs="仿宋_GB2312" w:hint="eastAsia"/>
          <w:sz w:val="32"/>
          <w:szCs w:val="32"/>
        </w:rPr>
        <w:t>) </w:t>
      </w:r>
      <w:r>
        <w:rPr>
          <w:rFonts w:ascii="仿宋_GB2312" w:eastAsia="仿宋_GB2312" w:hAnsi="仿宋_GB2312" w:cs="仿宋_GB2312" w:hint="eastAsia"/>
          <w:sz w:val="32"/>
          <w:szCs w:val="32"/>
        </w:rPr>
        <w:t>专户专账，严格执行专项资金报账制。认真执行专项资金管理规定，专帐核算、专人管理、专款专用、封闭运行，资金始终不脱离财政轨道。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sz w:val="32"/>
          <w:szCs w:val="32"/>
        </w:rPr>
        <w:t>) </w:t>
      </w:r>
      <w:r>
        <w:rPr>
          <w:rFonts w:ascii="仿宋_GB2312" w:eastAsia="仿宋_GB2312" w:hAnsi="仿宋_GB2312" w:cs="仿宋_GB2312" w:hint="eastAsia"/>
          <w:sz w:val="32"/>
          <w:szCs w:val="32"/>
        </w:rPr>
        <w:t>全面推行公告公示制。扶贫项目、资金、建设内容、相关要求等都在村级公示，及时向群众公布，加大社会和群众的监督力度。各村成立由牧民代表参加的项目采购领导小组并报备镇纪检委，询价采购采取货比三家、询价会议、中标公示方式做到公平公正的阳光采购。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sz w:val="32"/>
          <w:szCs w:val="32"/>
        </w:rPr>
        <w:t>) </w:t>
      </w:r>
      <w:r>
        <w:rPr>
          <w:rFonts w:ascii="仿宋_GB2312" w:eastAsia="仿宋_GB2312" w:hAnsi="仿宋_GB2312" w:cs="仿宋_GB2312" w:hint="eastAsia"/>
          <w:sz w:val="32"/>
          <w:szCs w:val="32"/>
        </w:rPr>
        <w:t>建立多方监督、检查制。局扶贫领导小组全程做好监督拨款情况，加强对项目资金计划执行、资金使用、财务管理等环节的监督、检查。</w:t>
      </w:r>
    </w:p>
    <w:p w:rsidR="00092550" w:rsidRDefault="00381811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092550" w:rsidRDefault="0038181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092550" w:rsidRDefault="00381811">
      <w:pPr>
        <w:spacing w:line="520" w:lineRule="exact"/>
        <w:ind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克尔古提木栈道项目的实施</w:t>
      </w:r>
      <w:r>
        <w:rPr>
          <w:rFonts w:ascii="仿宋_GB2312" w:eastAsia="仿宋_GB2312" w:hAnsi="仿宋_GB2312" w:cs="仿宋_GB2312" w:hint="eastAsia"/>
          <w:sz w:val="32"/>
          <w:szCs w:val="32"/>
        </w:rPr>
        <w:t>能够提高旅游资源吸引力，从而拉动当地消费，促进克尔古提乡的经济、社会、文化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的全面发展</w:t>
      </w:r>
    </w:p>
    <w:p w:rsidR="00092550" w:rsidRDefault="00381811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092550" w:rsidRDefault="00381811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和静县旅游局</w:t>
      </w:r>
      <w:bookmarkStart w:id="0" w:name="_GoBack"/>
      <w:bookmarkEnd w:id="0"/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财政项目支出绩效自评表》</w:t>
      </w:r>
    </w:p>
    <w:p w:rsidR="00092550" w:rsidRDefault="00092550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sectPr w:rsidR="00092550" w:rsidSect="00092550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811" w:rsidRDefault="00381811" w:rsidP="00092550">
      <w:r>
        <w:separator/>
      </w:r>
    </w:p>
  </w:endnote>
  <w:endnote w:type="continuationSeparator" w:id="0">
    <w:p w:rsidR="00381811" w:rsidRDefault="00381811" w:rsidP="00092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092550" w:rsidRDefault="00092550">
        <w:pPr>
          <w:pStyle w:val="a4"/>
          <w:jc w:val="center"/>
        </w:pPr>
        <w:r>
          <w:fldChar w:fldCharType="begin"/>
        </w:r>
        <w:r w:rsidR="00381811">
          <w:instrText>PAGE   \* MERGEFORMAT</w:instrText>
        </w:r>
        <w:r>
          <w:fldChar w:fldCharType="separate"/>
        </w:r>
        <w:r w:rsidR="0027411D" w:rsidRPr="0027411D">
          <w:rPr>
            <w:noProof/>
            <w:lang w:val="zh-CN"/>
          </w:rPr>
          <w:t>2</w:t>
        </w:r>
        <w:r>
          <w:fldChar w:fldCharType="end"/>
        </w:r>
      </w:p>
    </w:sdtContent>
  </w:sdt>
  <w:p w:rsidR="00092550" w:rsidRDefault="000925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811" w:rsidRDefault="00381811" w:rsidP="00092550">
      <w:r>
        <w:separator/>
      </w:r>
    </w:p>
  </w:footnote>
  <w:footnote w:type="continuationSeparator" w:id="0">
    <w:p w:rsidR="00381811" w:rsidRDefault="00381811" w:rsidP="00092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3171EF"/>
    <w:multiLevelType w:val="singleLevel"/>
    <w:tmpl w:val="F63171E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092550"/>
    <w:rsid w:val="00121AE4"/>
    <w:rsid w:val="00146AAD"/>
    <w:rsid w:val="001B3A40"/>
    <w:rsid w:val="002574E5"/>
    <w:rsid w:val="0027411D"/>
    <w:rsid w:val="00277AAD"/>
    <w:rsid w:val="002E590A"/>
    <w:rsid w:val="0031431E"/>
    <w:rsid w:val="00381811"/>
    <w:rsid w:val="003908B7"/>
    <w:rsid w:val="004366A8"/>
    <w:rsid w:val="004E42FA"/>
    <w:rsid w:val="00502BA7"/>
    <w:rsid w:val="005162F1"/>
    <w:rsid w:val="00535153"/>
    <w:rsid w:val="00554F82"/>
    <w:rsid w:val="00557407"/>
    <w:rsid w:val="0056390D"/>
    <w:rsid w:val="005719B0"/>
    <w:rsid w:val="005A6D14"/>
    <w:rsid w:val="005D10D6"/>
    <w:rsid w:val="00666DAF"/>
    <w:rsid w:val="0069633C"/>
    <w:rsid w:val="006E6BB4"/>
    <w:rsid w:val="00743B81"/>
    <w:rsid w:val="007D432D"/>
    <w:rsid w:val="00855E3A"/>
    <w:rsid w:val="00885454"/>
    <w:rsid w:val="00922CB9"/>
    <w:rsid w:val="0092573B"/>
    <w:rsid w:val="009417A5"/>
    <w:rsid w:val="009564B6"/>
    <w:rsid w:val="009E5CD9"/>
    <w:rsid w:val="00A26421"/>
    <w:rsid w:val="00A402C4"/>
    <w:rsid w:val="00A4293B"/>
    <w:rsid w:val="00A67D50"/>
    <w:rsid w:val="00A8691A"/>
    <w:rsid w:val="00A97A2B"/>
    <w:rsid w:val="00AC1946"/>
    <w:rsid w:val="00B40063"/>
    <w:rsid w:val="00B41F61"/>
    <w:rsid w:val="00B7539C"/>
    <w:rsid w:val="00BA46E6"/>
    <w:rsid w:val="00C475C3"/>
    <w:rsid w:val="00C56C72"/>
    <w:rsid w:val="00CA6457"/>
    <w:rsid w:val="00D16AF4"/>
    <w:rsid w:val="00D17F2E"/>
    <w:rsid w:val="00D254BE"/>
    <w:rsid w:val="00D30354"/>
    <w:rsid w:val="00D926BD"/>
    <w:rsid w:val="00DF42A0"/>
    <w:rsid w:val="00E00D00"/>
    <w:rsid w:val="00E40A98"/>
    <w:rsid w:val="00E769FE"/>
    <w:rsid w:val="00EA2CBE"/>
    <w:rsid w:val="00F32FEE"/>
    <w:rsid w:val="00FA7FDC"/>
    <w:rsid w:val="00FB10BB"/>
    <w:rsid w:val="0C652E93"/>
    <w:rsid w:val="10955CDA"/>
    <w:rsid w:val="126B376D"/>
    <w:rsid w:val="14FB4CB7"/>
    <w:rsid w:val="260B754A"/>
    <w:rsid w:val="291265CD"/>
    <w:rsid w:val="2B6E227A"/>
    <w:rsid w:val="37FC34C7"/>
    <w:rsid w:val="4246192D"/>
    <w:rsid w:val="472238F6"/>
    <w:rsid w:val="4A9C3E77"/>
    <w:rsid w:val="4B442A73"/>
    <w:rsid w:val="4C996565"/>
    <w:rsid w:val="4E75747F"/>
    <w:rsid w:val="508D78B8"/>
    <w:rsid w:val="54B8738B"/>
    <w:rsid w:val="5EE14349"/>
    <w:rsid w:val="60BE016C"/>
    <w:rsid w:val="61DD20C0"/>
    <w:rsid w:val="62502DE6"/>
    <w:rsid w:val="659E4E25"/>
    <w:rsid w:val="68C571EC"/>
    <w:rsid w:val="727F0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550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92550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92550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92550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2550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2550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2550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2550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2550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2550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925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9255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92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092550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092550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092550"/>
    <w:rPr>
      <w:b/>
      <w:bCs/>
    </w:rPr>
  </w:style>
  <w:style w:type="character" w:styleId="a9">
    <w:name w:val="Emphasis"/>
    <w:basedOn w:val="a0"/>
    <w:uiPriority w:val="20"/>
    <w:qFormat/>
    <w:rsid w:val="00092550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09255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0925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0925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092550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92550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092550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092550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092550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92550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rsid w:val="0009255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092550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092550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092550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092550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092550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092550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092550"/>
    <w:rPr>
      <w:b/>
      <w:i/>
      <w:sz w:val="24"/>
    </w:rPr>
  </w:style>
  <w:style w:type="character" w:customStyle="1" w:styleId="10">
    <w:name w:val="不明显强调1"/>
    <w:uiPriority w:val="19"/>
    <w:qFormat/>
    <w:rsid w:val="00092550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092550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092550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092550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092550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92550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092550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92550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92550"/>
    <w:rPr>
      <w:rFonts w:ascii="Times New Roman" w:eastAsia="宋体" w:hAnsi="Times New Roman"/>
      <w:kern w:val="2"/>
      <w:sz w:val="18"/>
      <w:szCs w:val="18"/>
    </w:rPr>
  </w:style>
  <w:style w:type="paragraph" w:customStyle="1" w:styleId="-">
    <w:name w:val="闻政-正文段落文字"/>
    <w:basedOn w:val="a"/>
    <w:uiPriority w:val="3"/>
    <w:qFormat/>
    <w:rsid w:val="00092550"/>
    <w:pPr>
      <w:spacing w:line="500" w:lineRule="exact"/>
      <w:ind w:firstLine="200"/>
    </w:pPr>
    <w:rPr>
      <w:kern w:val="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194</Words>
  <Characters>1108</Characters>
  <Application>Microsoft Office Word</Application>
  <DocSecurity>0</DocSecurity>
  <Lines>9</Lines>
  <Paragraphs>2</Paragraphs>
  <ScaleCrop>false</ScaleCrop>
  <Company>China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29</cp:revision>
  <cp:lastPrinted>2018-12-31T10:56:00Z</cp:lastPrinted>
  <dcterms:created xsi:type="dcterms:W3CDTF">2018-08-15T02:06:00Z</dcterms:created>
  <dcterms:modified xsi:type="dcterms:W3CDTF">2020-04-05T09:44:00Z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